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9A1BCC6" w14:textId="77777777" w:rsidR="007643E5" w:rsidRPr="005F38C7" w:rsidRDefault="007643E5" w:rsidP="007643E5">
      <w:pPr>
        <w:pStyle w:val="Normal0"/>
        <w:rPr>
          <w:rFonts w:ascii="Segoe UI" w:eastAsia="Segoe UI" w:hAnsi="Segoe UI"/>
          <w:i/>
          <w:iCs/>
          <w:sz w:val="20"/>
          <w:shd w:val="clear" w:color="auto" w:fill="D3D3D3"/>
        </w:rPr>
      </w:pPr>
      <w:r w:rsidRPr="005F38C7">
        <w:rPr>
          <w:rFonts w:ascii="Segoe UI" w:eastAsia="Segoe UI" w:hAnsi="Segoe UI"/>
          <w:i/>
          <w:iCs/>
          <w:sz w:val="20"/>
          <w:shd w:val="clear" w:color="auto" w:fill="D3D3D3"/>
        </w:rPr>
        <w:t>All excerpts, quotations, and references contained in this document remain the copyright of their respective owners</w:t>
      </w:r>
    </w:p>
    <w:p w14:paraId="140520AA" w14:textId="77777777" w:rsidR="007643E5" w:rsidRDefault="007643E5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57AF81EE" w14:textId="0F503B71" w:rsidR="00270287" w:rsidRDefault="00A208CC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&lt;Files\\Birmingham dogs home&gt; - § 1 reference coded  [10.06% Coverage]</w:t>
      </w:r>
    </w:p>
    <w:p w14:paraId="03187A7B" w14:textId="77777777" w:rsidR="00270287" w:rsidRDefault="00270287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5D1F6D31" w14:textId="77777777" w:rsidR="00270287" w:rsidRDefault="00A208CC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1 - 10.06% Coverage</w:t>
      </w:r>
    </w:p>
    <w:p w14:paraId="19ACC699" w14:textId="77777777" w:rsidR="00270287" w:rsidRDefault="00270287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144BA53D" w14:textId="77777777" w:rsidR="00270287" w:rsidRDefault="00A208CC">
      <w:pPr>
        <w:pStyle w:val="Heading2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0"/>
        <w:rPr>
          <w:rFonts w:ascii="Arial" w:eastAsia="Arial" w:hAnsi="Arial"/>
          <w:color w:val="222221"/>
        </w:rPr>
      </w:pPr>
      <w:r>
        <w:rPr>
          <w:rFonts w:ascii="Arial" w:eastAsia="Arial" w:hAnsi="Arial"/>
          <w:color w:val="222221"/>
        </w:rPr>
        <w:t>A big commitment</w:t>
      </w:r>
    </w:p>
    <w:p w14:paraId="350EDDD7" w14:textId="77777777" w:rsidR="00270287" w:rsidRDefault="00A208CC">
      <w:pPr>
        <w:pStyle w:val="NormalWe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before="0" w:after="420"/>
        <w:rPr>
          <w:rFonts w:ascii="Arial" w:eastAsia="Arial" w:hAnsi="Arial"/>
          <w:color w:val="222221"/>
          <w:sz w:val="27"/>
        </w:rPr>
      </w:pPr>
      <w:r>
        <w:rPr>
          <w:rFonts w:ascii="Arial" w:eastAsia="Arial" w:hAnsi="Arial"/>
          <w:color w:val="222221"/>
          <w:sz w:val="27"/>
        </w:rPr>
        <w:t xml:space="preserve">Giving a home to a rescue animal is one of the most rewarding experiences a person can have. However, it is important you feel ready for, and understand the commitment of taking on another life, one which will be totally </w:t>
      </w:r>
      <w:proofErr w:type="spellStart"/>
      <w:r>
        <w:rPr>
          <w:rFonts w:ascii="Arial" w:eastAsia="Arial" w:hAnsi="Arial"/>
          <w:color w:val="222221"/>
          <w:sz w:val="27"/>
        </w:rPr>
        <w:t>dependant</w:t>
      </w:r>
      <w:proofErr w:type="spellEnd"/>
      <w:r>
        <w:rPr>
          <w:rFonts w:ascii="Arial" w:eastAsia="Arial" w:hAnsi="Arial"/>
          <w:color w:val="222221"/>
          <w:sz w:val="27"/>
        </w:rPr>
        <w:t xml:space="preserve"> on you.</w:t>
      </w:r>
    </w:p>
    <w:p w14:paraId="1661624A" w14:textId="77777777" w:rsidR="00270287" w:rsidRDefault="00270287">
      <w:pPr>
        <w:pStyle w:val="Normal0"/>
        <w:rPr>
          <w:rFonts w:ascii="Segoe UI" w:eastAsia="Segoe UI" w:hAnsi="Segoe UI"/>
          <w:color w:val="222221"/>
          <w:sz w:val="20"/>
        </w:rPr>
      </w:pPr>
    </w:p>
    <w:p w14:paraId="31047AEA" w14:textId="77777777" w:rsidR="00270287" w:rsidRDefault="00A208CC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  <w:r>
        <w:rPr>
          <w:rFonts w:ascii="Segoe UI" w:eastAsia="Segoe UI" w:hAnsi="Segoe UI"/>
          <w:sz w:val="20"/>
          <w:shd w:val="clear" w:color="auto" w:fill="D3D3D3"/>
        </w:rPr>
        <w:t>&lt;Files\\Kennel Club Canine Code&gt; - § 1 reference coded  [0.99% Coverage]</w:t>
      </w:r>
    </w:p>
    <w:p w14:paraId="13EC282B" w14:textId="77777777" w:rsidR="00270287" w:rsidRDefault="00270287">
      <w:pPr>
        <w:pStyle w:val="Normal0"/>
        <w:rPr>
          <w:rFonts w:ascii="Segoe UI" w:eastAsia="Segoe UI" w:hAnsi="Segoe UI"/>
          <w:sz w:val="20"/>
          <w:shd w:val="clear" w:color="auto" w:fill="D3D3D3"/>
        </w:rPr>
      </w:pPr>
    </w:p>
    <w:p w14:paraId="65CDC632" w14:textId="77777777" w:rsidR="00270287" w:rsidRDefault="00A208CC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  <w:r>
        <w:rPr>
          <w:rFonts w:ascii="Segoe UI" w:eastAsia="Segoe UI" w:hAnsi="Segoe UI"/>
          <w:color w:val="000000"/>
          <w:sz w:val="20"/>
          <w:shd w:val="clear" w:color="auto" w:fill="D3D3D3"/>
        </w:rPr>
        <w:t>Reference 1 - 0.99% Coverage</w:t>
      </w:r>
    </w:p>
    <w:p w14:paraId="22395E6F" w14:textId="77777777" w:rsidR="00270287" w:rsidRDefault="00270287">
      <w:pPr>
        <w:pStyle w:val="Normal0"/>
        <w:rPr>
          <w:rFonts w:ascii="Segoe UI" w:eastAsia="Segoe UI" w:hAnsi="Segoe UI"/>
          <w:color w:val="000000"/>
          <w:sz w:val="20"/>
          <w:shd w:val="clear" w:color="auto" w:fill="D3D3D3"/>
        </w:rPr>
      </w:pPr>
    </w:p>
    <w:p w14:paraId="0DE87BE1" w14:textId="77777777" w:rsidR="00270287" w:rsidRDefault="00A208CC">
      <w:pPr>
        <w:pStyle w:val="NormalWeb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Segoe UI" w:eastAsia="Segoe UI" w:hAnsi="Segoe UI"/>
          <w:color w:val="3C3D41"/>
          <w:sz w:val="27"/>
        </w:rPr>
      </w:pPr>
      <w:r>
        <w:rPr>
          <w:rFonts w:ascii="Segoe UI" w:eastAsia="Segoe UI" w:hAnsi="Segoe UI"/>
          <w:color w:val="3C3D41"/>
          <w:sz w:val="27"/>
        </w:rPr>
        <w:t xml:space="preserve">But man’s relationship with a dog is a two-way street, and we need to make sure we are benefiting them too. </w:t>
      </w:r>
    </w:p>
    <w:p w14:paraId="2AE51904" w14:textId="77777777" w:rsidR="00270287" w:rsidRDefault="00270287">
      <w:pPr>
        <w:pStyle w:val="Normal0"/>
        <w:rPr>
          <w:rFonts w:ascii="Segoe UI" w:eastAsia="Segoe UI" w:hAnsi="Segoe UI"/>
          <w:color w:val="3C3D41"/>
          <w:sz w:val="20"/>
        </w:rPr>
      </w:pPr>
    </w:p>
    <w:p w14:paraId="31FD83B9" w14:textId="77777777" w:rsidR="00270287" w:rsidRDefault="00270287">
      <w:pPr>
        <w:pStyle w:val="Normal0"/>
        <w:rPr>
          <w:rFonts w:ascii="Segoe UI" w:eastAsia="Segoe UI" w:hAnsi="Segoe UI"/>
          <w:color w:val="3C3D41"/>
          <w:sz w:val="20"/>
        </w:rPr>
      </w:pPr>
    </w:p>
    <w:sectPr w:rsidR="00270287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0287"/>
    <w:rsid w:val="00270287"/>
    <w:rsid w:val="007643E5"/>
    <w:rsid w:val="009F5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36F6C"/>
  <w15:docId w15:val="{02B0DFF1-65F2-4F59-9AF4-3572B81C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en-GB" w:eastAsia="en-GB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">
    <w:name w:val="Normal"/>
    <w:qFormat/>
    <w:pPr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160" w:line="259" w:lineRule="auto"/>
    </w:pPr>
    <w:rPr>
      <w:rFonts w:ascii="Calibri" w:eastAsia="Calibri" w:hAnsi="Calibri"/>
      <w:sz w:val="22"/>
    </w:rPr>
  </w:style>
  <w:style w:type="paragraph" w:styleId="Heading2">
    <w:name w:val="heading 2"/>
    <w:basedOn w:val="Normal"/>
    <w:qFormat/>
    <w:pPr>
      <w:spacing w:before="100" w:after="100" w:line="240" w:lineRule="atLeast"/>
      <w:outlineLvl w:val="1"/>
    </w:pPr>
    <w:rPr>
      <w:rFonts w:ascii="Times New Roman" w:eastAsia="Times New Roman" w:hAnsi="Times New Roman"/>
      <w:b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eastAsia="Arial" w:hAnsi="Arial"/>
    </w:rPr>
  </w:style>
  <w:style w:type="paragraph" w:styleId="NormalWeb">
    <w:name w:val="Normal (Web)"/>
    <w:basedOn w:val="Normal"/>
    <w:qFormat/>
    <w:pPr>
      <w:spacing w:before="100" w:after="100" w:line="240" w:lineRule="atLeast"/>
    </w:pPr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Westgarth, Carri</cp:lastModifiedBy>
  <cp:revision>2</cp:revision>
  <dcterms:created xsi:type="dcterms:W3CDTF">2026-07-15T14:40:00Z</dcterms:created>
  <dcterms:modified xsi:type="dcterms:W3CDTF">2026-07-15T14:40:00Z</dcterms:modified>
</cp:coreProperties>
</file>